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D0B" w:rsidRDefault="00E42EE9" w:rsidP="00E42EE9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№1</w:t>
      </w:r>
    </w:p>
    <w:p w:rsidR="00E42EE9" w:rsidRDefault="00E42EE9" w:rsidP="00E42EE9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E42EE9" w:rsidRDefault="00E42EE9" w:rsidP="00E42EE9">
      <w:p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Пользуясь результатами измерений в различных режимах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котлоагрегата</w:t>
      </w:r>
      <w:proofErr w:type="spellEnd"/>
      <w:r>
        <w:rPr>
          <w:rFonts w:ascii="Times New Roman" w:hAnsi="Times New Roman" w:cs="Times New Roman"/>
          <w:sz w:val="28"/>
          <w:szCs w:val="28"/>
        </w:rPr>
        <w:t>, определить (</w:t>
      </w:r>
      <w:proofErr w:type="spellStart"/>
      <w:r>
        <w:rPr>
          <w:rFonts w:ascii="Times New Roman" w:hAnsi="Times New Roman" w:cs="Times New Roman"/>
          <w:sz w:val="28"/>
          <w:szCs w:val="28"/>
        </w:rPr>
        <w:t>см</w:t>
      </w:r>
      <w:proofErr w:type="gramStart"/>
      <w:r>
        <w:rPr>
          <w:rFonts w:ascii="Times New Roman" w:hAnsi="Times New Roman" w:cs="Times New Roman"/>
          <w:sz w:val="28"/>
          <w:szCs w:val="28"/>
        </w:rPr>
        <w:t>.т</w:t>
      </w:r>
      <w:proofErr w:type="gramEnd"/>
      <w:r>
        <w:rPr>
          <w:rFonts w:ascii="Times New Roman" w:hAnsi="Times New Roman" w:cs="Times New Roman"/>
          <w:sz w:val="28"/>
          <w:szCs w:val="28"/>
        </w:rPr>
        <w:t>абл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RO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макс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максимальное содержание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O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S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O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в сухих газах</w:t>
      </w:r>
      <w:r w:rsidR="00F1520B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и оптимальный коэффициент избытка воздуха при сжигании газа.</w:t>
      </w:r>
      <w:r w:rsidR="00623ABF">
        <w:rPr>
          <w:rFonts w:ascii="Times New Roman" w:eastAsiaTheme="minorEastAsia" w:hAnsi="Times New Roman" w:cs="Times New Roman"/>
          <w:sz w:val="28"/>
          <w:szCs w:val="28"/>
        </w:rPr>
        <w:t xml:space="preserve"> Режим при сжигании газа – А. </w:t>
      </w:r>
      <w:bookmarkStart w:id="0" w:name="_GoBack"/>
      <w:bookmarkEnd w:id="0"/>
    </w:p>
    <w:p w:rsidR="00E42EE9" w:rsidRDefault="00E42EE9" w:rsidP="00E42EE9">
      <w:pPr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E42EE9">
        <w:rPr>
          <w:rFonts w:ascii="Times New Roman" w:eastAsiaTheme="minorEastAsia" w:hAnsi="Times New Roman" w:cs="Times New Roman"/>
          <w:b/>
          <w:sz w:val="28"/>
          <w:szCs w:val="28"/>
        </w:rPr>
        <w:t>Таблица 1 – Результаты анализа продуктов сгорания за котлом при постоянном давлении газа</w:t>
      </w:r>
      <w:r w:rsidR="00F1520B">
        <w:rPr>
          <w:rFonts w:ascii="Times New Roman" w:eastAsiaTheme="minorEastAsia" w:hAnsi="Times New Roman" w:cs="Times New Roman"/>
          <w:b/>
          <w:sz w:val="28"/>
          <w:szCs w:val="28"/>
        </w:rPr>
        <w:t xml:space="preserve"> (мазута)</w:t>
      </w:r>
      <w:r w:rsidRPr="00E42EE9">
        <w:rPr>
          <w:rFonts w:ascii="Times New Roman" w:eastAsiaTheme="minorEastAsia" w:hAnsi="Times New Roman" w:cs="Times New Roman"/>
          <w:b/>
          <w:sz w:val="28"/>
          <w:szCs w:val="28"/>
        </w:rPr>
        <w:t xml:space="preserve"> перед горелками в различном расходе воздуха в них.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96"/>
        <w:gridCol w:w="1196"/>
        <w:gridCol w:w="1196"/>
        <w:gridCol w:w="1196"/>
        <w:gridCol w:w="1196"/>
        <w:gridCol w:w="1197"/>
        <w:gridCol w:w="1197"/>
        <w:gridCol w:w="1197"/>
      </w:tblGrid>
      <w:tr w:rsidR="00165E32" w:rsidRPr="00165E32" w:rsidTr="00165E32">
        <w:tc>
          <w:tcPr>
            <w:tcW w:w="2392" w:type="dxa"/>
            <w:gridSpan w:val="2"/>
            <w:vMerge w:val="restart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165E32">
              <w:rPr>
                <w:rFonts w:ascii="Times New Roman" w:eastAsiaTheme="minorEastAsia" w:hAnsi="Times New Roman" w:cs="Times New Roman"/>
                <w:sz w:val="28"/>
                <w:szCs w:val="28"/>
              </w:rPr>
              <w:t>Режим при сжигании</w:t>
            </w:r>
          </w:p>
        </w:tc>
        <w:tc>
          <w:tcPr>
            <w:tcW w:w="2392" w:type="dxa"/>
            <w:gridSpan w:val="2"/>
            <w:vMerge w:val="restart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165E32">
              <w:rPr>
                <w:rFonts w:ascii="Times New Roman" w:eastAsiaTheme="minorEastAsia" w:hAnsi="Times New Roman" w:cs="Times New Roman"/>
                <w:sz w:val="28"/>
                <w:szCs w:val="28"/>
              </w:rPr>
              <w:t>Давление воздуха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(Па) при сжигании</w:t>
            </w:r>
          </w:p>
        </w:tc>
        <w:tc>
          <w:tcPr>
            <w:tcW w:w="4787" w:type="dxa"/>
            <w:gridSpan w:val="4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Содержание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RO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и</w:t>
            </w: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O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(%) в продуктах сгорания</w:t>
            </w:r>
          </w:p>
        </w:tc>
      </w:tr>
      <w:tr w:rsidR="00165E32" w:rsidRPr="00165E32" w:rsidTr="00165E32">
        <w:tc>
          <w:tcPr>
            <w:tcW w:w="2392" w:type="dxa"/>
            <w:gridSpan w:val="2"/>
            <w:vMerge/>
          </w:tcPr>
          <w:p w:rsidR="00165E32" w:rsidRPr="00165E32" w:rsidRDefault="00165E32" w:rsidP="00E42EE9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392" w:type="dxa"/>
            <w:gridSpan w:val="2"/>
            <w:vMerge/>
          </w:tcPr>
          <w:p w:rsidR="00165E32" w:rsidRPr="00165E32" w:rsidRDefault="00165E32" w:rsidP="00E42EE9">
            <w:pPr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gridSpan w:val="2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2394" w:type="dxa"/>
            <w:gridSpan w:val="2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газа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мазута</w:t>
            </w:r>
          </w:p>
        </w:tc>
        <w:tc>
          <w:tcPr>
            <w:tcW w:w="1196" w:type="dxa"/>
          </w:tcPr>
          <w:p w:rsidR="00165E32" w:rsidRPr="00165E32" w:rsidRDefault="00623ABF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RO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165E32" w:rsidRPr="00165E32" w:rsidRDefault="00623ABF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165E32" w:rsidRPr="00165E32" w:rsidRDefault="00623ABF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RO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197" w:type="dxa"/>
          </w:tcPr>
          <w:p w:rsidR="00165E32" w:rsidRPr="00165E32" w:rsidRDefault="00623ABF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O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96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6,2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9,7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870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950</w:t>
            </w:r>
          </w:p>
        </w:tc>
        <w:tc>
          <w:tcPr>
            <w:tcW w:w="1196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7,4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7,8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8,5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8,4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6,1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11,1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7,0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660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690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5,7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540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610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12,8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4,8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2,8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13,5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3,8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Ж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2,3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13,0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3,0</w:t>
            </w:r>
          </w:p>
        </w:tc>
      </w:tr>
      <w:tr w:rsidR="00165E32" w:rsidRPr="00165E32" w:rsidTr="00165E32"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370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470</w:t>
            </w:r>
          </w:p>
        </w:tc>
        <w:tc>
          <w:tcPr>
            <w:tcW w:w="1196" w:type="dxa"/>
          </w:tcPr>
          <w:p w:rsidR="00165E32" w:rsidRPr="00165E32" w:rsidRDefault="00165E32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1197" w:type="dxa"/>
          </w:tcPr>
          <w:p w:rsidR="00165E32" w:rsidRPr="00165E32" w:rsidRDefault="00C329D9" w:rsidP="00165E32">
            <w:pPr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2,7</w:t>
            </w:r>
          </w:p>
        </w:tc>
      </w:tr>
    </w:tbl>
    <w:p w:rsidR="00165E32" w:rsidRPr="00E42EE9" w:rsidRDefault="00165E32" w:rsidP="00E42EE9">
      <w:pPr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E42EE9" w:rsidRPr="00E42EE9" w:rsidRDefault="00E42EE9" w:rsidP="00E42EE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42EE9" w:rsidRPr="00E42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EE9"/>
    <w:rsid w:val="00165E32"/>
    <w:rsid w:val="00623ABF"/>
    <w:rsid w:val="00844D0B"/>
    <w:rsid w:val="00C329D9"/>
    <w:rsid w:val="00E42EE9"/>
    <w:rsid w:val="00F1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42EE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42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2EE9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65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42EE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E42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2EE9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165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2017-09-30T08:20:00Z</dcterms:created>
  <dcterms:modified xsi:type="dcterms:W3CDTF">2017-09-30T09:31:00Z</dcterms:modified>
</cp:coreProperties>
</file>